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413" w14:textId="492270FB" w:rsidR="00526797" w:rsidRDefault="6DD512CC" w:rsidP="00E57BF1">
      <w:pPr>
        <w:pStyle w:val="Titel"/>
      </w:pPr>
      <w:r w:rsidRPr="6DD512CC">
        <w:t xml:space="preserve">Werkplan Periode </w:t>
      </w:r>
      <w:r w:rsidR="00C930F6">
        <w:t>1</w:t>
      </w:r>
      <w:r w:rsidRPr="6DD512CC">
        <w:t xml:space="preserve">    T4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488A11B2" w:rsidR="00526797" w:rsidRDefault="6DD512CC" w:rsidP="00F56221">
      <w:pPr>
        <w:spacing w:before="0" w:after="0" w:line="240" w:lineRule="auto"/>
      </w:pPr>
      <w:r>
        <w:t xml:space="preserve">Periode </w:t>
      </w:r>
      <w:r w:rsidR="006C2E12">
        <w:t>1</w:t>
      </w:r>
      <w:r>
        <w:t xml:space="preserve"> bestaat uit </w:t>
      </w:r>
      <w:r w:rsidR="006C2E12">
        <w:t>3</w:t>
      </w:r>
      <w:r>
        <w:t xml:space="preserve"> thema’s: </w:t>
      </w:r>
    </w:p>
    <w:p w14:paraId="63235AD6" w14:textId="05CA0DC1" w:rsidR="00C901B6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Lineair verband</w:t>
      </w:r>
    </w:p>
    <w:p w14:paraId="337E4C4D" w14:textId="3B18FADD" w:rsidR="00002A88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Kwadratisch verband</w:t>
      </w:r>
    </w:p>
    <w:p w14:paraId="485CCAB9" w14:textId="5BE52333" w:rsid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Overige verbanden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2017"/>
        <w:gridCol w:w="3138"/>
        <w:gridCol w:w="2268"/>
        <w:gridCol w:w="1270"/>
      </w:tblGrid>
      <w:tr w:rsidR="00FF5635" w:rsidRPr="00F721CA" w14:paraId="79B5F72F" w14:textId="049D8349" w:rsidTr="00DF34D5">
        <w:trPr>
          <w:trHeight w:val="428"/>
        </w:trPr>
        <w:tc>
          <w:tcPr>
            <w:tcW w:w="9062" w:type="dxa"/>
            <w:gridSpan w:val="5"/>
          </w:tcPr>
          <w:p w14:paraId="29C22E7C" w14:textId="4C0CC13C" w:rsidR="00FF5635" w:rsidRPr="2E8BF0F9" w:rsidRDefault="00FF5635" w:rsidP="00BD40C3">
            <w:pPr>
              <w:pStyle w:val="Kop1"/>
            </w:pPr>
            <w:r w:rsidRPr="2E8BF0F9">
              <w:t xml:space="preserve"> </w:t>
            </w:r>
            <w:r>
              <w:t>Lineair verband</w:t>
            </w:r>
          </w:p>
        </w:tc>
      </w:tr>
      <w:tr w:rsidR="00B61D7B" w:rsidRPr="00F721CA" w14:paraId="00CAED88" w14:textId="77777777" w:rsidTr="00B61D7B">
        <w:tc>
          <w:tcPr>
            <w:tcW w:w="369" w:type="dxa"/>
          </w:tcPr>
          <w:p w14:paraId="0D175CD4" w14:textId="77777777" w:rsidR="00B61D7B" w:rsidRPr="00F721CA" w:rsidRDefault="00B61D7B" w:rsidP="00493C33">
            <w:pPr>
              <w:spacing w:line="320" w:lineRule="exact"/>
              <w:rPr>
                <w:b/>
              </w:rPr>
            </w:pPr>
          </w:p>
        </w:tc>
        <w:tc>
          <w:tcPr>
            <w:tcW w:w="2017" w:type="dxa"/>
          </w:tcPr>
          <w:p w14:paraId="5450ECCF" w14:textId="77777777" w:rsidR="00B61D7B" w:rsidRDefault="00B61D7B" w:rsidP="00493C33">
            <w:pPr>
              <w:spacing w:line="320" w:lineRule="exact"/>
              <w:rPr>
                <w:b/>
              </w:rPr>
            </w:pPr>
          </w:p>
        </w:tc>
        <w:tc>
          <w:tcPr>
            <w:tcW w:w="3138" w:type="dxa"/>
          </w:tcPr>
          <w:p w14:paraId="3F999917" w14:textId="77777777" w:rsidR="00B61D7B" w:rsidRPr="00F721CA" w:rsidRDefault="00B61D7B" w:rsidP="00493C33">
            <w:pPr>
              <w:spacing w:line="320" w:lineRule="exact"/>
            </w:pPr>
          </w:p>
        </w:tc>
        <w:tc>
          <w:tcPr>
            <w:tcW w:w="2268" w:type="dxa"/>
          </w:tcPr>
          <w:p w14:paraId="0292E3AC" w14:textId="77777777" w:rsidR="00B61D7B" w:rsidRPr="00F721CA" w:rsidRDefault="00B61D7B" w:rsidP="00493C33">
            <w:pPr>
              <w:spacing w:line="320" w:lineRule="exact"/>
            </w:pPr>
          </w:p>
        </w:tc>
        <w:tc>
          <w:tcPr>
            <w:tcW w:w="1270" w:type="dxa"/>
            <w:shd w:val="clear" w:color="auto" w:fill="DEE5CA" w:themeFill="text2" w:themeFillTint="33"/>
          </w:tcPr>
          <w:p w14:paraId="5834E891" w14:textId="4E02B7E9" w:rsidR="00B61D7B" w:rsidRDefault="00B61D7B" w:rsidP="00493C33">
            <w:pPr>
              <w:spacing w:line="320" w:lineRule="exact"/>
            </w:pPr>
            <w:r>
              <w:t>Score in %</w:t>
            </w:r>
          </w:p>
        </w:tc>
      </w:tr>
      <w:tr w:rsidR="00FF5635" w:rsidRPr="00F721CA" w14:paraId="79B5F73E" w14:textId="6AC7D657" w:rsidTr="00B61D7B">
        <w:tc>
          <w:tcPr>
            <w:tcW w:w="369" w:type="dxa"/>
          </w:tcPr>
          <w:p w14:paraId="79B5F73B" w14:textId="14746D77" w:rsidR="00FF5635" w:rsidRPr="00F721CA" w:rsidRDefault="00FF5635" w:rsidP="00AE4F00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017" w:type="dxa"/>
          </w:tcPr>
          <w:p w14:paraId="79B5F73C" w14:textId="5294DCDB" w:rsidR="00FF5635" w:rsidRPr="006C6257" w:rsidRDefault="00FF5635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138" w:type="dxa"/>
          </w:tcPr>
          <w:p w14:paraId="79B5F73D" w14:textId="1B3D2030" w:rsidR="00FF5635" w:rsidRPr="00F721CA" w:rsidRDefault="00FF5635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268" w:type="dxa"/>
          </w:tcPr>
          <w:p w14:paraId="7387C0A0" w14:textId="0E7DAEC1" w:rsidR="00FF5635" w:rsidRPr="00F721CA" w:rsidRDefault="00FF5635" w:rsidP="00AE4F00">
            <w:pPr>
              <w:spacing w:line="320" w:lineRule="exact"/>
            </w:pPr>
          </w:p>
        </w:tc>
        <w:tc>
          <w:tcPr>
            <w:tcW w:w="1270" w:type="dxa"/>
            <w:shd w:val="clear" w:color="auto" w:fill="DEE5CA" w:themeFill="text2" w:themeFillTint="33"/>
          </w:tcPr>
          <w:p w14:paraId="0F76B185" w14:textId="77777777" w:rsidR="00FF5635" w:rsidRDefault="00FF5635" w:rsidP="00AE4F00">
            <w:pPr>
              <w:spacing w:line="320" w:lineRule="exact"/>
            </w:pPr>
          </w:p>
        </w:tc>
      </w:tr>
      <w:tr w:rsidR="00FF5635" w:rsidRPr="00F721CA" w14:paraId="55C3FCB8" w14:textId="7529DB43" w:rsidTr="00B61D7B">
        <w:tc>
          <w:tcPr>
            <w:tcW w:w="369" w:type="dxa"/>
          </w:tcPr>
          <w:p w14:paraId="4AE3603C" w14:textId="1EF66E7A" w:rsidR="00FF5635" w:rsidRDefault="00FF5635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017" w:type="dxa"/>
          </w:tcPr>
          <w:p w14:paraId="0FEFBFF5" w14:textId="6DCC9A97" w:rsidR="00FF5635" w:rsidRPr="006C6257" w:rsidRDefault="00FF5635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Lineair Verband</w:t>
            </w:r>
          </w:p>
        </w:tc>
        <w:tc>
          <w:tcPr>
            <w:tcW w:w="3138" w:type="dxa"/>
          </w:tcPr>
          <w:p w14:paraId="7BA3CB87" w14:textId="7C26FC62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 xml:space="preserve">1. Lineair verband </w:t>
            </w:r>
          </w:p>
        </w:tc>
        <w:tc>
          <w:tcPr>
            <w:tcW w:w="2268" w:type="dxa"/>
          </w:tcPr>
          <w:p w14:paraId="2D381975" w14:textId="06CABB75" w:rsidR="00FF5635" w:rsidRPr="00F721CA" w:rsidRDefault="00FF5635" w:rsidP="00722EA4">
            <w:pPr>
              <w:spacing w:line="320" w:lineRule="exact"/>
            </w:pPr>
            <w:r>
              <w:t>Score:..../23x100=…..%</w:t>
            </w:r>
          </w:p>
        </w:tc>
        <w:tc>
          <w:tcPr>
            <w:tcW w:w="1270" w:type="dxa"/>
            <w:shd w:val="clear" w:color="auto" w:fill="DEE5CA" w:themeFill="text2" w:themeFillTint="33"/>
          </w:tcPr>
          <w:p w14:paraId="61CD9784" w14:textId="77777777" w:rsidR="00FF5635" w:rsidRDefault="00FF5635" w:rsidP="00722EA4">
            <w:pPr>
              <w:spacing w:line="320" w:lineRule="exact"/>
            </w:pPr>
          </w:p>
        </w:tc>
      </w:tr>
      <w:tr w:rsidR="00FF5635" w:rsidRPr="00F721CA" w14:paraId="79B5F742" w14:textId="17AA5DD8" w:rsidTr="00B61D7B">
        <w:tc>
          <w:tcPr>
            <w:tcW w:w="369" w:type="dxa"/>
          </w:tcPr>
          <w:p w14:paraId="79B5F73F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2017" w:type="dxa"/>
          </w:tcPr>
          <w:p w14:paraId="79B5F740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3138" w:type="dxa"/>
          </w:tcPr>
          <w:p w14:paraId="79B5F741" w14:textId="64AF88EE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2. Formule maken</w:t>
            </w:r>
          </w:p>
        </w:tc>
        <w:tc>
          <w:tcPr>
            <w:tcW w:w="2268" w:type="dxa"/>
          </w:tcPr>
          <w:p w14:paraId="6834695E" w14:textId="7C390A59" w:rsidR="00FF5635" w:rsidRPr="00F721CA" w:rsidRDefault="00FF5635" w:rsidP="00722EA4">
            <w:pPr>
              <w:spacing w:line="320" w:lineRule="exact"/>
            </w:pPr>
            <w:r>
              <w:t>Score:..../51x100=…..%</w:t>
            </w:r>
          </w:p>
        </w:tc>
        <w:tc>
          <w:tcPr>
            <w:tcW w:w="1270" w:type="dxa"/>
            <w:shd w:val="clear" w:color="auto" w:fill="DEE5CA" w:themeFill="text2" w:themeFillTint="33"/>
          </w:tcPr>
          <w:p w14:paraId="7DDEDF36" w14:textId="77777777" w:rsidR="00FF5635" w:rsidRDefault="00FF5635" w:rsidP="00722EA4">
            <w:pPr>
              <w:spacing w:line="320" w:lineRule="exact"/>
            </w:pPr>
          </w:p>
        </w:tc>
      </w:tr>
      <w:tr w:rsidR="00FF5635" w:rsidRPr="00F721CA" w14:paraId="2BD00643" w14:textId="700B4DC1" w:rsidTr="00B61D7B">
        <w:tc>
          <w:tcPr>
            <w:tcW w:w="369" w:type="dxa"/>
          </w:tcPr>
          <w:p w14:paraId="3FC714F7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2017" w:type="dxa"/>
          </w:tcPr>
          <w:p w14:paraId="537C29F6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3138" w:type="dxa"/>
          </w:tcPr>
          <w:p w14:paraId="5D62A13A" w14:textId="503D110E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t xml:space="preserve"> 3. Oplossen met grafieken </w:t>
            </w:r>
          </w:p>
        </w:tc>
        <w:tc>
          <w:tcPr>
            <w:tcW w:w="2268" w:type="dxa"/>
          </w:tcPr>
          <w:p w14:paraId="388F1177" w14:textId="29CCBA46" w:rsidR="00FF5635" w:rsidRPr="00F721CA" w:rsidRDefault="00FF5635" w:rsidP="00722EA4">
            <w:pPr>
              <w:spacing w:line="320" w:lineRule="exact"/>
            </w:pPr>
            <w:r>
              <w:t>Score:..../18x100=…..%</w:t>
            </w:r>
          </w:p>
        </w:tc>
        <w:tc>
          <w:tcPr>
            <w:tcW w:w="1270" w:type="dxa"/>
            <w:shd w:val="clear" w:color="auto" w:fill="DEE5CA" w:themeFill="text2" w:themeFillTint="33"/>
          </w:tcPr>
          <w:p w14:paraId="7CB2CA30" w14:textId="77777777" w:rsidR="00FF5635" w:rsidRDefault="00FF5635" w:rsidP="00722EA4">
            <w:pPr>
              <w:spacing w:line="320" w:lineRule="exact"/>
            </w:pPr>
          </w:p>
        </w:tc>
      </w:tr>
      <w:tr w:rsidR="00FF5635" w:rsidRPr="00F721CA" w14:paraId="357E7374" w14:textId="1AF5DE9F" w:rsidTr="00B61D7B">
        <w:tc>
          <w:tcPr>
            <w:tcW w:w="369" w:type="dxa"/>
          </w:tcPr>
          <w:p w14:paraId="22054F04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2017" w:type="dxa"/>
          </w:tcPr>
          <w:p w14:paraId="40B52086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3138" w:type="dxa"/>
          </w:tcPr>
          <w:p w14:paraId="7FAD86DF" w14:textId="7361695A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4. Vergelijkingen en balansmethode</w:t>
            </w:r>
          </w:p>
        </w:tc>
        <w:tc>
          <w:tcPr>
            <w:tcW w:w="2268" w:type="dxa"/>
          </w:tcPr>
          <w:p w14:paraId="3F1C232E" w14:textId="3B205966" w:rsidR="00FF5635" w:rsidRPr="00F721CA" w:rsidRDefault="00FF5635" w:rsidP="00722EA4">
            <w:pPr>
              <w:spacing w:line="320" w:lineRule="exact"/>
            </w:pPr>
            <w:r>
              <w:t>Score:..../</w:t>
            </w:r>
            <w:r w:rsidR="00294026">
              <w:t>26</w:t>
            </w:r>
            <w:r>
              <w:t>x100=…..%</w:t>
            </w:r>
          </w:p>
        </w:tc>
        <w:tc>
          <w:tcPr>
            <w:tcW w:w="1270" w:type="dxa"/>
            <w:shd w:val="clear" w:color="auto" w:fill="DEE5CA" w:themeFill="text2" w:themeFillTint="33"/>
          </w:tcPr>
          <w:p w14:paraId="656A2B36" w14:textId="77777777" w:rsidR="00FF5635" w:rsidRDefault="00FF5635" w:rsidP="00722EA4">
            <w:pPr>
              <w:spacing w:line="320" w:lineRule="exact"/>
            </w:pPr>
          </w:p>
        </w:tc>
      </w:tr>
      <w:tr w:rsidR="00FF5635" w:rsidRPr="00F721CA" w14:paraId="65887C79" w14:textId="10D25052" w:rsidTr="00B61D7B">
        <w:tc>
          <w:tcPr>
            <w:tcW w:w="369" w:type="dxa"/>
          </w:tcPr>
          <w:p w14:paraId="232DADFB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2017" w:type="dxa"/>
          </w:tcPr>
          <w:p w14:paraId="2A783E91" w14:textId="77777777" w:rsidR="00FF5635" w:rsidRPr="00F721CA" w:rsidRDefault="00FF5635" w:rsidP="00AE4F00">
            <w:pPr>
              <w:spacing w:line="320" w:lineRule="exact"/>
            </w:pPr>
          </w:p>
        </w:tc>
        <w:tc>
          <w:tcPr>
            <w:tcW w:w="3138" w:type="dxa"/>
          </w:tcPr>
          <w:p w14:paraId="620505FC" w14:textId="1DF50501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5. Examenoefeningen Lineair Verband</w:t>
            </w:r>
          </w:p>
        </w:tc>
        <w:tc>
          <w:tcPr>
            <w:tcW w:w="2268" w:type="dxa"/>
          </w:tcPr>
          <w:p w14:paraId="75C36F0F" w14:textId="63127C03" w:rsidR="00FF5635" w:rsidRDefault="00FF5635" w:rsidP="00722EA4">
            <w:pPr>
              <w:spacing w:line="320" w:lineRule="exact"/>
            </w:pPr>
          </w:p>
        </w:tc>
        <w:tc>
          <w:tcPr>
            <w:tcW w:w="1270" w:type="dxa"/>
            <w:shd w:val="clear" w:color="auto" w:fill="DEE5CA" w:themeFill="text2" w:themeFillTint="33"/>
          </w:tcPr>
          <w:p w14:paraId="6F601188" w14:textId="77777777" w:rsidR="00FF5635" w:rsidRDefault="00FF5635" w:rsidP="00722EA4">
            <w:pPr>
              <w:spacing w:line="320" w:lineRule="exact"/>
            </w:pPr>
          </w:p>
        </w:tc>
      </w:tr>
      <w:tr w:rsidR="00FF5635" w:rsidRPr="00F721CA" w14:paraId="79B5F752" w14:textId="6877595B" w:rsidTr="00B61D7B">
        <w:tc>
          <w:tcPr>
            <w:tcW w:w="369" w:type="dxa"/>
          </w:tcPr>
          <w:p w14:paraId="79B5F74F" w14:textId="5932648B" w:rsidR="00FF5635" w:rsidRPr="00F721CA" w:rsidRDefault="00FF5635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017" w:type="dxa"/>
          </w:tcPr>
          <w:p w14:paraId="79B5F750" w14:textId="77777777" w:rsidR="00FF5635" w:rsidRPr="00F721CA" w:rsidRDefault="00FF5635" w:rsidP="00AE4F00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138" w:type="dxa"/>
          </w:tcPr>
          <w:p w14:paraId="79B5F751" w14:textId="0D9BA681" w:rsidR="00FF5635" w:rsidRPr="00F721CA" w:rsidRDefault="00FF563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268" w:type="dxa"/>
          </w:tcPr>
          <w:p w14:paraId="7BA2A7A5" w14:textId="41483600" w:rsidR="00FF5635" w:rsidRPr="00F721CA" w:rsidRDefault="00FF5635" w:rsidP="00AE4F00">
            <w:pPr>
              <w:spacing w:line="320" w:lineRule="exact"/>
            </w:pPr>
          </w:p>
        </w:tc>
        <w:tc>
          <w:tcPr>
            <w:tcW w:w="1270" w:type="dxa"/>
            <w:shd w:val="clear" w:color="auto" w:fill="DEE5CA" w:themeFill="text2" w:themeFillTint="33"/>
          </w:tcPr>
          <w:p w14:paraId="45ABDD49" w14:textId="77777777" w:rsidR="00FF5635" w:rsidRDefault="00FF5635" w:rsidP="00AE4F00">
            <w:pPr>
              <w:spacing w:line="320" w:lineRule="exact"/>
            </w:pPr>
          </w:p>
        </w:tc>
      </w:tr>
    </w:tbl>
    <w:p w14:paraId="28D35C6D" w14:textId="637E3121" w:rsidR="001C26E1" w:rsidRDefault="001C26E1"/>
    <w:p w14:paraId="7B2FB838" w14:textId="77777777" w:rsidR="001C26E1" w:rsidRDefault="001C26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893"/>
        <w:gridCol w:w="2552"/>
        <w:gridCol w:w="2268"/>
        <w:gridCol w:w="1979"/>
      </w:tblGrid>
      <w:tr w:rsidR="00294026" w:rsidRPr="00F721CA" w14:paraId="193C615A" w14:textId="117ED5D9" w:rsidTr="002E6778">
        <w:trPr>
          <w:trHeight w:val="428"/>
        </w:trPr>
        <w:tc>
          <w:tcPr>
            <w:tcW w:w="9062" w:type="dxa"/>
            <w:gridSpan w:val="5"/>
          </w:tcPr>
          <w:p w14:paraId="49DEA8BE" w14:textId="49D99ACC" w:rsidR="00294026" w:rsidRDefault="00294026" w:rsidP="00BD40C3">
            <w:pPr>
              <w:pStyle w:val="Kop1"/>
            </w:pPr>
            <w:r>
              <w:lastRenderedPageBreak/>
              <w:t>Kwadratisch Verbanden</w:t>
            </w:r>
          </w:p>
        </w:tc>
      </w:tr>
      <w:tr w:rsidR="00B61D7B" w:rsidRPr="00F721CA" w14:paraId="6FF06AD7" w14:textId="77777777" w:rsidTr="007E2E52">
        <w:tc>
          <w:tcPr>
            <w:tcW w:w="370" w:type="dxa"/>
          </w:tcPr>
          <w:p w14:paraId="058F2829" w14:textId="77777777" w:rsidR="00B61D7B" w:rsidRPr="00F721CA" w:rsidRDefault="00B61D7B" w:rsidP="00B61D7B">
            <w:pPr>
              <w:spacing w:line="320" w:lineRule="exact"/>
              <w:rPr>
                <w:b/>
              </w:rPr>
            </w:pPr>
          </w:p>
        </w:tc>
        <w:tc>
          <w:tcPr>
            <w:tcW w:w="1893" w:type="dxa"/>
          </w:tcPr>
          <w:p w14:paraId="60046EE8" w14:textId="77777777" w:rsidR="00B61D7B" w:rsidRDefault="00B61D7B" w:rsidP="00B61D7B">
            <w:pPr>
              <w:spacing w:line="320" w:lineRule="exact"/>
              <w:rPr>
                <w:b/>
              </w:rPr>
            </w:pPr>
          </w:p>
        </w:tc>
        <w:tc>
          <w:tcPr>
            <w:tcW w:w="2552" w:type="dxa"/>
          </w:tcPr>
          <w:p w14:paraId="251F9519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268" w:type="dxa"/>
          </w:tcPr>
          <w:p w14:paraId="47A79941" w14:textId="77777777" w:rsidR="00B61D7B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3AF1CCC" w14:textId="44CFDD2F" w:rsidR="00B61D7B" w:rsidRDefault="00B61D7B" w:rsidP="00B61D7B">
            <w:pPr>
              <w:spacing w:line="320" w:lineRule="exact"/>
            </w:pPr>
            <w:r>
              <w:t>Score in %</w:t>
            </w:r>
          </w:p>
        </w:tc>
      </w:tr>
      <w:tr w:rsidR="00B61D7B" w:rsidRPr="00F721CA" w14:paraId="6DD4BEFA" w14:textId="66D17BFC" w:rsidTr="007E2E52">
        <w:tc>
          <w:tcPr>
            <w:tcW w:w="370" w:type="dxa"/>
          </w:tcPr>
          <w:p w14:paraId="3C6F7DE1" w14:textId="77777777" w:rsidR="00B61D7B" w:rsidRPr="00F721CA" w:rsidRDefault="00B61D7B" w:rsidP="00B61D7B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1893" w:type="dxa"/>
          </w:tcPr>
          <w:p w14:paraId="1C3D05D2" w14:textId="77777777" w:rsidR="00B61D7B" w:rsidRPr="006C6257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2552" w:type="dxa"/>
          </w:tcPr>
          <w:p w14:paraId="6C14FE09" w14:textId="77777777" w:rsidR="00B61D7B" w:rsidRPr="00F721CA" w:rsidRDefault="00B61D7B" w:rsidP="00B61D7B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268" w:type="dxa"/>
          </w:tcPr>
          <w:p w14:paraId="7C629AAC" w14:textId="0A4C7A9D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D8E6F15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46074BA8" w14:textId="56401F6A" w:rsidTr="007E2E52">
        <w:tc>
          <w:tcPr>
            <w:tcW w:w="370" w:type="dxa"/>
          </w:tcPr>
          <w:p w14:paraId="15AF7ED3" w14:textId="77777777" w:rsidR="00B61D7B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3" w:type="dxa"/>
          </w:tcPr>
          <w:p w14:paraId="08A11DD4" w14:textId="414A11ED" w:rsidR="00B61D7B" w:rsidRPr="006C6257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>Kwadratisch verband</w:t>
            </w:r>
          </w:p>
        </w:tc>
        <w:tc>
          <w:tcPr>
            <w:tcW w:w="2552" w:type="dxa"/>
          </w:tcPr>
          <w:p w14:paraId="2801F1D5" w14:textId="5C8DAE02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6. Formule/grafiek</w:t>
            </w:r>
          </w:p>
        </w:tc>
        <w:tc>
          <w:tcPr>
            <w:tcW w:w="2268" w:type="dxa"/>
          </w:tcPr>
          <w:p w14:paraId="6DA74B79" w14:textId="2193F5DC" w:rsidR="00B61D7B" w:rsidRPr="00F721CA" w:rsidRDefault="00B61D7B" w:rsidP="00B61D7B">
            <w:pPr>
              <w:spacing w:line="320" w:lineRule="exact"/>
            </w:pPr>
            <w:r>
              <w:t>Score:..../2</w:t>
            </w:r>
            <w:r w:rsidR="00B53562">
              <w:t>3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7502045D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65C6E1AF" w14:textId="2E0B9DCC" w:rsidTr="007E2E52">
        <w:tc>
          <w:tcPr>
            <w:tcW w:w="370" w:type="dxa"/>
          </w:tcPr>
          <w:p w14:paraId="20EE38AF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6E016471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6773F35" w14:textId="335E28E7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7. Parabool</w:t>
            </w:r>
          </w:p>
        </w:tc>
        <w:tc>
          <w:tcPr>
            <w:tcW w:w="2268" w:type="dxa"/>
          </w:tcPr>
          <w:p w14:paraId="67C0AD57" w14:textId="62E1E4FF" w:rsidR="00B61D7B" w:rsidRPr="00F721CA" w:rsidRDefault="00B61D7B" w:rsidP="00B61D7B">
            <w:pPr>
              <w:spacing w:line="320" w:lineRule="exact"/>
            </w:pPr>
            <w:r>
              <w:t>Score:..../2</w:t>
            </w:r>
            <w:r w:rsidR="0036463D">
              <w:t>9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0EB15CFA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1EC0070C" w14:textId="6BE71B75" w:rsidTr="007E2E52">
        <w:tc>
          <w:tcPr>
            <w:tcW w:w="370" w:type="dxa"/>
          </w:tcPr>
          <w:p w14:paraId="19CCD2D0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61C0400A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2765AE9A" w14:textId="5987C60A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t xml:space="preserve"> 8. Oplossing zoeken </w:t>
            </w:r>
          </w:p>
        </w:tc>
        <w:tc>
          <w:tcPr>
            <w:tcW w:w="2268" w:type="dxa"/>
          </w:tcPr>
          <w:p w14:paraId="02E8242A" w14:textId="48E52805" w:rsidR="00B61D7B" w:rsidRPr="00F721CA" w:rsidRDefault="00B61D7B" w:rsidP="00B61D7B">
            <w:pPr>
              <w:spacing w:line="320" w:lineRule="exact"/>
            </w:pPr>
            <w:r>
              <w:t>Score:..../1</w:t>
            </w:r>
            <w:r w:rsidR="009C1959">
              <w:t>4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1C155802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30EAC5E6" w14:textId="50C404FC" w:rsidTr="007E2E52">
        <w:tc>
          <w:tcPr>
            <w:tcW w:w="370" w:type="dxa"/>
          </w:tcPr>
          <w:p w14:paraId="47DB1C25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3BD39E8B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07611F0" w14:textId="50967D95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9. 2 oplossingen</w:t>
            </w:r>
          </w:p>
        </w:tc>
        <w:tc>
          <w:tcPr>
            <w:tcW w:w="2268" w:type="dxa"/>
          </w:tcPr>
          <w:p w14:paraId="0C9AFD0E" w14:textId="07C034D2" w:rsidR="00B61D7B" w:rsidRPr="00F721CA" w:rsidRDefault="00B61D7B" w:rsidP="00B61D7B">
            <w:pPr>
              <w:spacing w:line="320" w:lineRule="exact"/>
            </w:pPr>
            <w:r>
              <w:t>Score:..../</w:t>
            </w:r>
            <w:r w:rsidR="004B5624">
              <w:t>24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0B0029E4" w14:textId="77777777" w:rsidR="00B61D7B" w:rsidRDefault="00B61D7B" w:rsidP="00B61D7B">
            <w:pPr>
              <w:spacing w:line="320" w:lineRule="exact"/>
            </w:pPr>
          </w:p>
        </w:tc>
      </w:tr>
      <w:tr w:rsidR="00B61D7B" w:rsidRPr="00F721CA" w14:paraId="1E644D9E" w14:textId="49D65CD7" w:rsidTr="007E2E52">
        <w:tc>
          <w:tcPr>
            <w:tcW w:w="370" w:type="dxa"/>
          </w:tcPr>
          <w:p w14:paraId="5FCC125D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893" w:type="dxa"/>
          </w:tcPr>
          <w:p w14:paraId="32E97126" w14:textId="77777777" w:rsidR="00B61D7B" w:rsidRPr="00F721CA" w:rsidRDefault="00B61D7B" w:rsidP="00B61D7B">
            <w:pPr>
              <w:spacing w:line="320" w:lineRule="exact"/>
            </w:pPr>
          </w:p>
        </w:tc>
        <w:tc>
          <w:tcPr>
            <w:tcW w:w="2552" w:type="dxa"/>
          </w:tcPr>
          <w:p w14:paraId="40A67FD8" w14:textId="230DBEA6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10. Examenoefeningen Kwadratisch Verband</w:t>
            </w:r>
          </w:p>
        </w:tc>
        <w:tc>
          <w:tcPr>
            <w:tcW w:w="2268" w:type="dxa"/>
          </w:tcPr>
          <w:p w14:paraId="4E834E6B" w14:textId="572C76C0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3FB46F2F" w14:textId="77777777" w:rsidR="00B61D7B" w:rsidRPr="00F721CA" w:rsidRDefault="00B61D7B" w:rsidP="00B61D7B">
            <w:pPr>
              <w:spacing w:line="320" w:lineRule="exact"/>
            </w:pPr>
          </w:p>
        </w:tc>
      </w:tr>
      <w:tr w:rsidR="00B61D7B" w:rsidRPr="00F721CA" w14:paraId="56793E3D" w14:textId="33D50962" w:rsidTr="007E2E52">
        <w:tc>
          <w:tcPr>
            <w:tcW w:w="370" w:type="dxa"/>
          </w:tcPr>
          <w:p w14:paraId="09BF64FC" w14:textId="77777777" w:rsidR="00B61D7B" w:rsidRPr="00F721CA" w:rsidRDefault="00B61D7B" w:rsidP="00B61D7B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93" w:type="dxa"/>
          </w:tcPr>
          <w:p w14:paraId="0E91C375" w14:textId="77777777" w:rsidR="00B61D7B" w:rsidRPr="00F721CA" w:rsidRDefault="00B61D7B" w:rsidP="00B61D7B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2552" w:type="dxa"/>
          </w:tcPr>
          <w:p w14:paraId="090423EB" w14:textId="77777777" w:rsidR="00B61D7B" w:rsidRPr="00F721CA" w:rsidRDefault="00B61D7B" w:rsidP="00B61D7B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268" w:type="dxa"/>
          </w:tcPr>
          <w:p w14:paraId="7EE29BA0" w14:textId="02110146" w:rsidR="00B61D7B" w:rsidRPr="00F721CA" w:rsidRDefault="00B61D7B" w:rsidP="00B61D7B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ED5C3A7" w14:textId="77777777" w:rsidR="00B61D7B" w:rsidRDefault="00B61D7B" w:rsidP="00B61D7B">
            <w:pPr>
              <w:spacing w:line="320" w:lineRule="exact"/>
            </w:pPr>
          </w:p>
        </w:tc>
      </w:tr>
    </w:tbl>
    <w:p w14:paraId="4C88FB42" w14:textId="5E5A7007" w:rsidR="009B3640" w:rsidRDefault="009B3640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853"/>
        <w:gridCol w:w="2886"/>
        <w:gridCol w:w="2075"/>
        <w:gridCol w:w="1880"/>
      </w:tblGrid>
      <w:tr w:rsidR="00294026" w:rsidRPr="00F721CA" w14:paraId="22670BB8" w14:textId="1AAC645D" w:rsidTr="00FF4295">
        <w:trPr>
          <w:trHeight w:val="428"/>
        </w:trPr>
        <w:tc>
          <w:tcPr>
            <w:tcW w:w="9062" w:type="dxa"/>
            <w:gridSpan w:val="5"/>
          </w:tcPr>
          <w:p w14:paraId="62930712" w14:textId="2962101B" w:rsidR="00294026" w:rsidRDefault="00294026" w:rsidP="00BD40C3">
            <w:pPr>
              <w:pStyle w:val="Kop1"/>
            </w:pPr>
            <w:r>
              <w:t>Overige verbanden</w:t>
            </w:r>
          </w:p>
        </w:tc>
      </w:tr>
      <w:tr w:rsidR="00B61D7B" w:rsidRPr="00F721CA" w14:paraId="0B714E05" w14:textId="77777777" w:rsidTr="007E2E52">
        <w:tc>
          <w:tcPr>
            <w:tcW w:w="370" w:type="dxa"/>
          </w:tcPr>
          <w:p w14:paraId="39A32B04" w14:textId="77777777" w:rsidR="00B61D7B" w:rsidRPr="00F721CA" w:rsidRDefault="00B61D7B" w:rsidP="00493C33">
            <w:pPr>
              <w:spacing w:line="320" w:lineRule="exact"/>
              <w:rPr>
                <w:b/>
              </w:rPr>
            </w:pPr>
          </w:p>
        </w:tc>
        <w:tc>
          <w:tcPr>
            <w:tcW w:w="1893" w:type="dxa"/>
          </w:tcPr>
          <w:p w14:paraId="43B60960" w14:textId="77777777" w:rsidR="00B61D7B" w:rsidRDefault="00B61D7B" w:rsidP="00493C33">
            <w:pPr>
              <w:spacing w:line="320" w:lineRule="exact"/>
              <w:rPr>
                <w:b/>
              </w:rPr>
            </w:pPr>
          </w:p>
        </w:tc>
        <w:tc>
          <w:tcPr>
            <w:tcW w:w="2977" w:type="dxa"/>
          </w:tcPr>
          <w:p w14:paraId="3992884F" w14:textId="77777777" w:rsidR="00B61D7B" w:rsidRPr="00F721CA" w:rsidRDefault="00B61D7B" w:rsidP="00493C33">
            <w:pPr>
              <w:spacing w:line="320" w:lineRule="exact"/>
            </w:pPr>
          </w:p>
        </w:tc>
        <w:tc>
          <w:tcPr>
            <w:tcW w:w="1843" w:type="dxa"/>
          </w:tcPr>
          <w:p w14:paraId="45840FC6" w14:textId="77777777" w:rsidR="00B61D7B" w:rsidRDefault="00B61D7B" w:rsidP="00493C33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765DE6EF" w14:textId="3F19024C" w:rsidR="00B61D7B" w:rsidRDefault="00B61D7B" w:rsidP="00493C33">
            <w:pPr>
              <w:spacing w:line="320" w:lineRule="exact"/>
            </w:pPr>
            <w:r>
              <w:t>Score in %</w:t>
            </w:r>
          </w:p>
        </w:tc>
      </w:tr>
      <w:tr w:rsidR="00294026" w:rsidRPr="00F721CA" w14:paraId="4F42EDDB" w14:textId="3C5782B1" w:rsidTr="007E2E52">
        <w:tc>
          <w:tcPr>
            <w:tcW w:w="370" w:type="dxa"/>
          </w:tcPr>
          <w:p w14:paraId="66395A13" w14:textId="77777777" w:rsidR="00294026" w:rsidRPr="00F721CA" w:rsidRDefault="00294026" w:rsidP="001B0E86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1893" w:type="dxa"/>
          </w:tcPr>
          <w:p w14:paraId="414168A3" w14:textId="77777777" w:rsidR="00294026" w:rsidRPr="006C6257" w:rsidRDefault="00294026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2977" w:type="dxa"/>
          </w:tcPr>
          <w:p w14:paraId="055817F9" w14:textId="77777777" w:rsidR="00294026" w:rsidRPr="00F721CA" w:rsidRDefault="00294026" w:rsidP="001B0E8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1843" w:type="dxa"/>
          </w:tcPr>
          <w:p w14:paraId="1F9C6E5F" w14:textId="205DF490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43DA442" w14:textId="77777777" w:rsidR="00294026" w:rsidRDefault="00294026" w:rsidP="001B0E86">
            <w:pPr>
              <w:spacing w:line="320" w:lineRule="exact"/>
            </w:pPr>
          </w:p>
        </w:tc>
      </w:tr>
      <w:tr w:rsidR="00294026" w:rsidRPr="00F721CA" w14:paraId="20181D68" w14:textId="04B7A9AE" w:rsidTr="007E2E52">
        <w:tc>
          <w:tcPr>
            <w:tcW w:w="370" w:type="dxa"/>
          </w:tcPr>
          <w:p w14:paraId="55ABBF00" w14:textId="77777777" w:rsidR="00294026" w:rsidRDefault="00294026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3" w:type="dxa"/>
          </w:tcPr>
          <w:p w14:paraId="38CB580A" w14:textId="7E8BBF85" w:rsidR="00294026" w:rsidRPr="006C6257" w:rsidRDefault="00294026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Overige verbanden</w:t>
            </w:r>
          </w:p>
        </w:tc>
        <w:tc>
          <w:tcPr>
            <w:tcW w:w="2977" w:type="dxa"/>
          </w:tcPr>
          <w:p w14:paraId="6BFD46D4" w14:textId="05EBDB23" w:rsidR="00294026" w:rsidRPr="00F721CA" w:rsidRDefault="00294026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11. Machtsverbanden</w:t>
            </w:r>
          </w:p>
        </w:tc>
        <w:tc>
          <w:tcPr>
            <w:tcW w:w="1843" w:type="dxa"/>
          </w:tcPr>
          <w:p w14:paraId="6E9332FE" w14:textId="6953FAB9" w:rsidR="00294026" w:rsidRPr="00F721CA" w:rsidRDefault="00294026" w:rsidP="001B0E86">
            <w:pPr>
              <w:spacing w:line="320" w:lineRule="exact"/>
            </w:pPr>
            <w:r>
              <w:t>Score:..../</w:t>
            </w:r>
            <w:r w:rsidR="00E63161">
              <w:t>33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14F534E8" w14:textId="77777777" w:rsidR="00294026" w:rsidRDefault="00294026" w:rsidP="001B0E86">
            <w:pPr>
              <w:spacing w:line="320" w:lineRule="exact"/>
            </w:pPr>
          </w:p>
        </w:tc>
      </w:tr>
      <w:tr w:rsidR="00294026" w:rsidRPr="00F721CA" w14:paraId="634B1F9E" w14:textId="39276497" w:rsidTr="007E2E52">
        <w:tc>
          <w:tcPr>
            <w:tcW w:w="370" w:type="dxa"/>
          </w:tcPr>
          <w:p w14:paraId="582CDE3F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893" w:type="dxa"/>
          </w:tcPr>
          <w:p w14:paraId="4C56EAF5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2977" w:type="dxa"/>
          </w:tcPr>
          <w:p w14:paraId="3D808B33" w14:textId="48D2CA69" w:rsidR="00294026" w:rsidRPr="00F721CA" w:rsidRDefault="00294026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12. Wortelverbanden</w:t>
            </w:r>
          </w:p>
        </w:tc>
        <w:tc>
          <w:tcPr>
            <w:tcW w:w="1843" w:type="dxa"/>
          </w:tcPr>
          <w:p w14:paraId="07690756" w14:textId="4E5510D2" w:rsidR="00294026" w:rsidRPr="00F721CA" w:rsidRDefault="00294026" w:rsidP="001B0E86">
            <w:pPr>
              <w:spacing w:line="320" w:lineRule="exact"/>
            </w:pPr>
            <w:r>
              <w:t>Score:..../2</w:t>
            </w:r>
            <w:r w:rsidR="006845AC">
              <w:t>7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374AB478" w14:textId="77777777" w:rsidR="00294026" w:rsidRDefault="00294026" w:rsidP="001B0E86">
            <w:pPr>
              <w:spacing w:line="320" w:lineRule="exact"/>
            </w:pPr>
          </w:p>
        </w:tc>
      </w:tr>
      <w:tr w:rsidR="00294026" w:rsidRPr="00F721CA" w14:paraId="2E8DFAF8" w14:textId="0E7EAE1D" w:rsidTr="007E2E52">
        <w:tc>
          <w:tcPr>
            <w:tcW w:w="370" w:type="dxa"/>
            <w:shd w:val="clear" w:color="auto" w:fill="auto"/>
          </w:tcPr>
          <w:p w14:paraId="5408E523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893" w:type="dxa"/>
            <w:shd w:val="clear" w:color="auto" w:fill="auto"/>
          </w:tcPr>
          <w:p w14:paraId="744B4967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2977" w:type="dxa"/>
            <w:shd w:val="clear" w:color="auto" w:fill="auto"/>
          </w:tcPr>
          <w:p w14:paraId="074BDE85" w14:textId="337B058F" w:rsidR="00294026" w:rsidRPr="00F721CA" w:rsidRDefault="00294026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t xml:space="preserve"> 13. Omgekeerde evenredige verbanden </w:t>
            </w:r>
          </w:p>
        </w:tc>
        <w:tc>
          <w:tcPr>
            <w:tcW w:w="1843" w:type="dxa"/>
            <w:shd w:val="clear" w:color="auto" w:fill="auto"/>
          </w:tcPr>
          <w:p w14:paraId="04A44F97" w14:textId="2F8830F6" w:rsidR="00294026" w:rsidRPr="00F721CA" w:rsidRDefault="00294026" w:rsidP="001B0E86">
            <w:pPr>
              <w:spacing w:line="320" w:lineRule="exact"/>
            </w:pPr>
            <w:r>
              <w:t>Score:..../4x100=…..%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2CEA38DF" w14:textId="77777777" w:rsidR="00294026" w:rsidRDefault="00294026" w:rsidP="001B0E86">
            <w:pPr>
              <w:spacing w:line="320" w:lineRule="exact"/>
            </w:pPr>
          </w:p>
        </w:tc>
      </w:tr>
      <w:tr w:rsidR="00294026" w:rsidRPr="00F721CA" w14:paraId="70FBF808" w14:textId="346DA4EC" w:rsidTr="007E2E52">
        <w:tc>
          <w:tcPr>
            <w:tcW w:w="370" w:type="dxa"/>
          </w:tcPr>
          <w:p w14:paraId="36802027" w14:textId="77777777" w:rsidR="00294026" w:rsidRPr="00F721CA" w:rsidRDefault="00294026" w:rsidP="00493C33">
            <w:pPr>
              <w:spacing w:line="320" w:lineRule="exact"/>
            </w:pPr>
          </w:p>
        </w:tc>
        <w:tc>
          <w:tcPr>
            <w:tcW w:w="1893" w:type="dxa"/>
          </w:tcPr>
          <w:p w14:paraId="6C5E4138" w14:textId="77777777" w:rsidR="00294026" w:rsidRPr="00F721CA" w:rsidRDefault="00294026" w:rsidP="00493C33">
            <w:pPr>
              <w:spacing w:line="320" w:lineRule="exact"/>
            </w:pPr>
          </w:p>
        </w:tc>
        <w:tc>
          <w:tcPr>
            <w:tcW w:w="2977" w:type="dxa"/>
          </w:tcPr>
          <w:p w14:paraId="76F9055D" w14:textId="77777777" w:rsidR="00294026" w:rsidRPr="00F721CA" w:rsidRDefault="00294026" w:rsidP="00493C33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14. Periodieke verbanden</w:t>
            </w:r>
          </w:p>
        </w:tc>
        <w:tc>
          <w:tcPr>
            <w:tcW w:w="1843" w:type="dxa"/>
          </w:tcPr>
          <w:p w14:paraId="4A4FC316" w14:textId="56E2E82D" w:rsidR="00294026" w:rsidRPr="00F721CA" w:rsidRDefault="00294026" w:rsidP="00493C33">
            <w:pPr>
              <w:spacing w:line="320" w:lineRule="exact"/>
            </w:pPr>
            <w:r>
              <w:t>Score:..../</w:t>
            </w:r>
            <w:r w:rsidR="002810F2">
              <w:t>31</w:t>
            </w:r>
            <w:r>
              <w:t>x100=…..%</w:t>
            </w:r>
          </w:p>
        </w:tc>
        <w:tc>
          <w:tcPr>
            <w:tcW w:w="1979" w:type="dxa"/>
            <w:shd w:val="clear" w:color="auto" w:fill="DEE5CA" w:themeFill="text2" w:themeFillTint="33"/>
          </w:tcPr>
          <w:p w14:paraId="6D5CC521" w14:textId="77777777" w:rsidR="00294026" w:rsidRDefault="00294026" w:rsidP="00493C33">
            <w:pPr>
              <w:spacing w:line="320" w:lineRule="exact"/>
            </w:pPr>
          </w:p>
        </w:tc>
      </w:tr>
      <w:tr w:rsidR="00294026" w:rsidRPr="00F721CA" w14:paraId="2B180B23" w14:textId="0A8E1C09" w:rsidTr="007E2E52">
        <w:tc>
          <w:tcPr>
            <w:tcW w:w="370" w:type="dxa"/>
          </w:tcPr>
          <w:p w14:paraId="17E1CEE4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893" w:type="dxa"/>
          </w:tcPr>
          <w:p w14:paraId="4CCACFA7" w14:textId="77777777" w:rsidR="00294026" w:rsidRPr="00F721CA" w:rsidRDefault="00294026" w:rsidP="001B0E86">
            <w:pPr>
              <w:spacing w:line="320" w:lineRule="exact"/>
            </w:pPr>
          </w:p>
        </w:tc>
        <w:tc>
          <w:tcPr>
            <w:tcW w:w="2977" w:type="dxa"/>
          </w:tcPr>
          <w:p w14:paraId="1B8D16CE" w14:textId="67DD8279" w:rsidR="00294026" w:rsidRPr="00F721CA" w:rsidRDefault="00294026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15. Examenoefeningen andere verbanden</w:t>
            </w:r>
          </w:p>
        </w:tc>
        <w:tc>
          <w:tcPr>
            <w:tcW w:w="1843" w:type="dxa"/>
          </w:tcPr>
          <w:p w14:paraId="0EB0AE36" w14:textId="26149384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08D64D21" w14:textId="77777777" w:rsidR="00294026" w:rsidRDefault="00294026" w:rsidP="001B0E86">
            <w:pPr>
              <w:spacing w:line="320" w:lineRule="exact"/>
            </w:pPr>
          </w:p>
        </w:tc>
      </w:tr>
      <w:tr w:rsidR="00294026" w:rsidRPr="00F721CA" w14:paraId="1F399DB0" w14:textId="1933C67C" w:rsidTr="007E2E52">
        <w:tc>
          <w:tcPr>
            <w:tcW w:w="370" w:type="dxa"/>
          </w:tcPr>
          <w:p w14:paraId="546FF60F" w14:textId="77777777" w:rsidR="00294026" w:rsidRPr="00F721CA" w:rsidRDefault="00294026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93" w:type="dxa"/>
          </w:tcPr>
          <w:p w14:paraId="663F8E10" w14:textId="77777777" w:rsidR="00294026" w:rsidRPr="00F721CA" w:rsidRDefault="00294026" w:rsidP="001B0E86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2977" w:type="dxa"/>
          </w:tcPr>
          <w:p w14:paraId="2F39FC3E" w14:textId="77777777" w:rsidR="00294026" w:rsidRPr="00F721CA" w:rsidRDefault="00294026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1843" w:type="dxa"/>
          </w:tcPr>
          <w:p w14:paraId="5E8E96BC" w14:textId="4F7C0304" w:rsidR="00294026" w:rsidRPr="00F721CA" w:rsidRDefault="00294026" w:rsidP="001B0E86">
            <w:pPr>
              <w:spacing w:line="320" w:lineRule="exact"/>
            </w:pPr>
          </w:p>
        </w:tc>
        <w:tc>
          <w:tcPr>
            <w:tcW w:w="1979" w:type="dxa"/>
            <w:shd w:val="clear" w:color="auto" w:fill="DEE5CA" w:themeFill="text2" w:themeFillTint="33"/>
          </w:tcPr>
          <w:p w14:paraId="72524FFF" w14:textId="77777777" w:rsidR="00294026" w:rsidRDefault="00294026" w:rsidP="001B0E86">
            <w:pPr>
              <w:spacing w:line="320" w:lineRule="exact"/>
            </w:pPr>
          </w:p>
        </w:tc>
      </w:tr>
    </w:tbl>
    <w:p w14:paraId="4E889675" w14:textId="1F745680" w:rsidR="00D9223D" w:rsidRDefault="00D9223D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482638" w:rsidRPr="00F721CA" w14:paraId="7B2EBAE9" w14:textId="77777777" w:rsidTr="007C3829">
        <w:trPr>
          <w:trHeight w:val="428"/>
        </w:trPr>
        <w:tc>
          <w:tcPr>
            <w:tcW w:w="9062" w:type="dxa"/>
            <w:gridSpan w:val="4"/>
          </w:tcPr>
          <w:p w14:paraId="72C01772" w14:textId="7BC10999" w:rsidR="00482638" w:rsidRDefault="00482638" w:rsidP="007C3829">
            <w:pPr>
              <w:pStyle w:val="Kop1"/>
            </w:pPr>
            <w:r>
              <w:t>PTA en Examentraining</w:t>
            </w:r>
          </w:p>
          <w:p w14:paraId="4E505737" w14:textId="77777777" w:rsidR="00482638" w:rsidRPr="00525D8A" w:rsidRDefault="00482638" w:rsidP="007C3829"/>
        </w:tc>
      </w:tr>
      <w:tr w:rsidR="00482638" w:rsidRPr="00F721CA" w14:paraId="216293B9" w14:textId="77777777" w:rsidTr="007C3829">
        <w:tc>
          <w:tcPr>
            <w:tcW w:w="444" w:type="dxa"/>
          </w:tcPr>
          <w:p w14:paraId="4AC565FE" w14:textId="77777777" w:rsidR="00482638" w:rsidRPr="00F721CA" w:rsidRDefault="00482638" w:rsidP="007C3829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11E6AA1A" w14:textId="0A9DA348" w:rsidR="00482638" w:rsidRPr="006C6257" w:rsidRDefault="00510566" w:rsidP="007C3829">
            <w:pPr>
              <w:spacing w:line="320" w:lineRule="exact"/>
              <w:rPr>
                <w:b/>
              </w:rPr>
            </w:pPr>
            <w:r>
              <w:rPr>
                <w:b/>
              </w:rPr>
              <w:t>PTA- en examentraining</w:t>
            </w:r>
          </w:p>
        </w:tc>
        <w:tc>
          <w:tcPr>
            <w:tcW w:w="3509" w:type="dxa"/>
          </w:tcPr>
          <w:p w14:paraId="59185F57" w14:textId="16A3A6AD" w:rsidR="00482638" w:rsidRPr="00F721CA" w:rsidRDefault="00482638" w:rsidP="007C382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107986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="00510566">
              <w:t>PTA- en examentraining</w:t>
            </w:r>
          </w:p>
        </w:tc>
        <w:tc>
          <w:tcPr>
            <w:tcW w:w="2864" w:type="dxa"/>
          </w:tcPr>
          <w:p w14:paraId="170E79C7" w14:textId="3DE9913F" w:rsidR="00482638" w:rsidRPr="00F721CA" w:rsidRDefault="00482638" w:rsidP="007C3829">
            <w:pPr>
              <w:spacing w:line="320" w:lineRule="exact"/>
            </w:pPr>
            <w:r>
              <w:t>Score:..../</w:t>
            </w:r>
            <w:r w:rsidR="00C145C2">
              <w:t>51</w:t>
            </w:r>
            <w:r>
              <w:t>x100=…..%</w:t>
            </w:r>
          </w:p>
        </w:tc>
      </w:tr>
    </w:tbl>
    <w:p w14:paraId="79B5F79B" w14:textId="2B4444AB" w:rsidR="00E622AA" w:rsidRDefault="00E622AA">
      <w:pPr>
        <w:rPr>
          <w:b/>
        </w:rPr>
      </w:pPr>
    </w:p>
    <w:p w14:paraId="50F19B4D" w14:textId="14119088" w:rsidR="00E622AA" w:rsidRDefault="00E622AA" w:rsidP="00E622AA">
      <w:pPr>
        <w:pStyle w:val="Kop1"/>
      </w:pPr>
      <w:r>
        <w:t xml:space="preserve">Leerdoelen </w:t>
      </w:r>
      <w:r w:rsidR="00467C79">
        <w:t>Lineaire verbanden</w:t>
      </w:r>
    </w:p>
    <w:p w14:paraId="1EE677E8" w14:textId="0E19613E" w:rsidR="00A4228F" w:rsidRPr="00A4228F" w:rsidRDefault="00A4228F" w:rsidP="00773201">
      <w:pPr>
        <w:shd w:val="clear" w:color="auto" w:fill="FFFFFF"/>
        <w:spacing w:before="0" w:after="199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Aan het eind van dit thema weet je:</w:t>
      </w:r>
    </w:p>
    <w:p w14:paraId="0A92BDDA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aan een grafiek kunt zien of je te maken hebt met een lineair verband.</w:t>
      </w:r>
    </w:p>
    <w:p w14:paraId="3A89FB02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aan een tabel kunt zien of je te maken hebt met een lineair verband.</w:t>
      </w:r>
    </w:p>
    <w:p w14:paraId="5A6F5903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aan een formule kunt zien of je te maken hebt met een lineair verband.</w:t>
      </w:r>
    </w:p>
    <w:p w14:paraId="7CB6A765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een formule op kunt stellen met Y=</w:t>
      </w:r>
      <w:proofErr w:type="spellStart"/>
      <w:r w:rsidRPr="00A4228F">
        <w:rPr>
          <w:rFonts w:ascii="Arial" w:eastAsia="Times New Roman" w:hAnsi="Arial" w:cs="Arial"/>
          <w:sz w:val="22"/>
          <w:szCs w:val="24"/>
          <w:lang w:eastAsia="nl-NL"/>
        </w:rPr>
        <w:t>ax+b</w:t>
      </w:r>
      <w:proofErr w:type="spellEnd"/>
    </w:p>
    <w:p w14:paraId="0640CFB2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Het startgetal kunt bepalen</w:t>
      </w:r>
    </w:p>
    <w:p w14:paraId="7F6C98D5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 xml:space="preserve">Het </w:t>
      </w:r>
      <w:proofErr w:type="spellStart"/>
      <w:r w:rsidRPr="00A4228F">
        <w:rPr>
          <w:rFonts w:ascii="Arial" w:eastAsia="Times New Roman" w:hAnsi="Arial" w:cs="Arial"/>
          <w:sz w:val="22"/>
          <w:szCs w:val="24"/>
          <w:lang w:eastAsia="nl-NL"/>
        </w:rPr>
        <w:t>hellingsgetal</w:t>
      </w:r>
      <w:proofErr w:type="spellEnd"/>
      <w:r w:rsidRPr="00A4228F">
        <w:rPr>
          <w:rFonts w:ascii="Arial" w:eastAsia="Times New Roman" w:hAnsi="Arial" w:cs="Arial"/>
          <w:sz w:val="22"/>
          <w:szCs w:val="24"/>
          <w:lang w:eastAsia="nl-NL"/>
        </w:rPr>
        <w:t xml:space="preserve"> kunt bepalen</w:t>
      </w:r>
    </w:p>
    <w:p w14:paraId="043013ED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wat een vergelijking is.</w:t>
      </w:r>
    </w:p>
    <w:p w14:paraId="437917FB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wat de oplossing van een vergelijking is.</w:t>
      </w:r>
    </w:p>
    <w:p w14:paraId="1799CA75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een vergelijking kunt oplossen met een grafiek.</w:t>
      </w:r>
    </w:p>
    <w:p w14:paraId="01F8AEEB" w14:textId="77777777" w:rsidR="00A4228F" w:rsidRPr="00A4228F" w:rsidRDefault="00A4228F" w:rsidP="00773201">
      <w:pPr>
        <w:numPr>
          <w:ilvl w:val="0"/>
          <w:numId w:val="15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A4228F">
        <w:rPr>
          <w:rFonts w:ascii="Arial" w:eastAsia="Times New Roman" w:hAnsi="Arial" w:cs="Arial"/>
          <w:sz w:val="22"/>
          <w:szCs w:val="24"/>
          <w:lang w:eastAsia="nl-NL"/>
        </w:rPr>
        <w:t>hoe je een vergelijking kunt oplossen met de balansmethode.</w:t>
      </w:r>
    </w:p>
    <w:p w14:paraId="7C1BB921" w14:textId="4ACF60B7" w:rsidR="003A17EB" w:rsidRDefault="003A17EB" w:rsidP="003A17EB">
      <w:pPr>
        <w:pStyle w:val="Kop1"/>
      </w:pPr>
      <w:r>
        <w:t xml:space="preserve">Leerdoelen </w:t>
      </w:r>
      <w:r w:rsidR="00913BD5">
        <w:t>kwadratisch</w:t>
      </w:r>
      <w:r>
        <w:t xml:space="preserve"> Verband </w:t>
      </w:r>
    </w:p>
    <w:p w14:paraId="418D526C" w14:textId="3ECE9DFB" w:rsidR="00773201" w:rsidRPr="00773201" w:rsidRDefault="00773201" w:rsidP="00773201">
      <w:pPr>
        <w:shd w:val="clear" w:color="auto" w:fill="FFFFFF"/>
        <w:spacing w:before="0" w:after="199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Aan het eind van dit thema weet je:</w:t>
      </w:r>
    </w:p>
    <w:p w14:paraId="659FCB5B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kun je een kwadratisch verband herkennen aan de formule.</w:t>
      </w:r>
    </w:p>
    <w:p w14:paraId="3E493EE5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kun je een tabel bij een kwadratisch verband maken.</w:t>
      </w:r>
    </w:p>
    <w:p w14:paraId="1AFEB30E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kun je een grafiek bij een kwadratisch verband maken.</w:t>
      </w:r>
    </w:p>
    <w:p w14:paraId="3827EE16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weet je dat de grafiek van een kwadratisch verband een parabool wordt genoemd.</w:t>
      </w:r>
    </w:p>
    <w:p w14:paraId="6EE59F33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weet je hoe je aan de formule van een kwadratisch verband kunt zien of je te maken hebt</w:t>
      </w:r>
      <w:r w:rsidRPr="00773201">
        <w:rPr>
          <w:rFonts w:ascii="Arial" w:eastAsia="Times New Roman" w:hAnsi="Arial" w:cs="Arial"/>
          <w:sz w:val="22"/>
          <w:szCs w:val="24"/>
          <w:lang w:eastAsia="nl-NL"/>
        </w:rPr>
        <w:br/>
        <w:t xml:space="preserve">met een </w:t>
      </w:r>
      <w:proofErr w:type="spellStart"/>
      <w:r w:rsidRPr="00773201">
        <w:rPr>
          <w:rFonts w:ascii="Arial" w:eastAsia="Times New Roman" w:hAnsi="Arial" w:cs="Arial"/>
          <w:sz w:val="22"/>
          <w:szCs w:val="24"/>
          <w:lang w:eastAsia="nl-NL"/>
        </w:rPr>
        <w:t>dalparabool</w:t>
      </w:r>
      <w:proofErr w:type="spellEnd"/>
      <w:r w:rsidRPr="00773201">
        <w:rPr>
          <w:rFonts w:ascii="Arial" w:eastAsia="Times New Roman" w:hAnsi="Arial" w:cs="Arial"/>
          <w:sz w:val="22"/>
          <w:szCs w:val="24"/>
          <w:lang w:eastAsia="nl-NL"/>
        </w:rPr>
        <w:t xml:space="preserve"> of met een bergparabool.</w:t>
      </w:r>
    </w:p>
    <w:p w14:paraId="7A19663A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weet je wat wordt bedoeld met de top van een parabool en met het minimum of maximum.</w:t>
      </w:r>
    </w:p>
    <w:p w14:paraId="3B73C544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 xml:space="preserve">weet je dat een parabool symmetrisch is en dat de </w:t>
      </w:r>
      <w:proofErr w:type="spellStart"/>
      <w:r w:rsidRPr="00773201">
        <w:rPr>
          <w:rFonts w:ascii="Arial" w:eastAsia="Times New Roman" w:hAnsi="Arial" w:cs="Arial"/>
          <w:sz w:val="22"/>
          <w:szCs w:val="24"/>
          <w:lang w:eastAsia="nl-NL"/>
        </w:rPr>
        <w:t>symmetrie-as</w:t>
      </w:r>
      <w:proofErr w:type="spellEnd"/>
      <w:r w:rsidRPr="00773201">
        <w:rPr>
          <w:rFonts w:ascii="Arial" w:eastAsia="Times New Roman" w:hAnsi="Arial" w:cs="Arial"/>
          <w:sz w:val="22"/>
          <w:szCs w:val="24"/>
          <w:lang w:eastAsia="nl-NL"/>
        </w:rPr>
        <w:t xml:space="preserve"> door de top loopt.</w:t>
      </w:r>
    </w:p>
    <w:p w14:paraId="6363A7D4" w14:textId="77777777" w:rsidR="00773201" w:rsidRPr="00773201" w:rsidRDefault="00773201" w:rsidP="00773201">
      <w:pPr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375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Weet je door inklemmen een oplossing te vinden bij een kwadratische vergelijking</w:t>
      </w:r>
    </w:p>
    <w:p w14:paraId="1634BD84" w14:textId="3A917FC3" w:rsidR="00913BD5" w:rsidRDefault="00913BD5" w:rsidP="00913BD5">
      <w:pPr>
        <w:pStyle w:val="Kop1"/>
      </w:pPr>
      <w:r>
        <w:lastRenderedPageBreak/>
        <w:t>Leerdoelen</w:t>
      </w:r>
      <w:r w:rsidR="00823831">
        <w:t xml:space="preserve"> Overige</w:t>
      </w:r>
      <w:r>
        <w:t xml:space="preserve"> Verband</w:t>
      </w:r>
      <w:r w:rsidR="00823831">
        <w:t>en</w:t>
      </w:r>
      <w:r>
        <w:t xml:space="preserve"> </w:t>
      </w:r>
    </w:p>
    <w:p w14:paraId="7E503E0E" w14:textId="2C5CD5DC" w:rsidR="00773201" w:rsidRPr="00773201" w:rsidRDefault="00773201" w:rsidP="00773201">
      <w:p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Aan het eind van dit thema weet je:</w:t>
      </w:r>
    </w:p>
    <w:p w14:paraId="67698848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wortelverband aan de formule kunt herkennen.</w:t>
      </w:r>
    </w:p>
    <w:p w14:paraId="569E3342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een formule van een wortelverband een tabel en een grafiek maakt.</w:t>
      </w:r>
    </w:p>
    <w:p w14:paraId="0E21438C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machtsverband aan de formule kunt herkennen.</w:t>
      </w:r>
    </w:p>
    <w:p w14:paraId="2D28F9CC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een formule van een machtsverband een tabel en een grafiek maakt.</w:t>
      </w:r>
    </w:p>
    <w:p w14:paraId="1803D9D5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een hyperbolisch verband aan de formule kunt herkennen.</w:t>
      </w:r>
    </w:p>
    <w:p w14:paraId="66C8883C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een formule van een hyperbolisch verband een tabel en een grafiek maakt.</w:t>
      </w:r>
    </w:p>
    <w:p w14:paraId="361F470E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een periodiek verband aan de grafiek kunt herkennen.</w:t>
      </w:r>
    </w:p>
    <w:p w14:paraId="68F5B515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de evenwichtsstand bij een periodiek verband uit kunt rekenen</w:t>
      </w:r>
    </w:p>
    <w:p w14:paraId="3530CE08" w14:textId="77777777" w:rsidR="00773201" w:rsidRPr="00773201" w:rsidRDefault="00773201" w:rsidP="00773201">
      <w:pPr>
        <w:numPr>
          <w:ilvl w:val="0"/>
          <w:numId w:val="17"/>
        </w:numPr>
        <w:spacing w:before="0" w:after="0" w:line="360" w:lineRule="auto"/>
        <w:rPr>
          <w:rFonts w:ascii="Arial" w:eastAsia="Times New Roman" w:hAnsi="Arial" w:cs="Arial"/>
          <w:sz w:val="22"/>
          <w:szCs w:val="24"/>
          <w:lang w:eastAsia="nl-NL"/>
        </w:rPr>
      </w:pPr>
      <w:r w:rsidRPr="00773201">
        <w:rPr>
          <w:rFonts w:ascii="Arial" w:eastAsia="Times New Roman" w:hAnsi="Arial" w:cs="Arial"/>
          <w:sz w:val="22"/>
          <w:szCs w:val="24"/>
          <w:lang w:eastAsia="nl-NL"/>
        </w:rPr>
        <w:t>hoe je uit de grafiek van een periodiek verband de periode en de uitwijking (amplitude) afleest.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7581" w14:textId="77777777" w:rsidR="00901CA4" w:rsidRDefault="00901CA4" w:rsidP="00AF4726">
      <w:pPr>
        <w:spacing w:line="240" w:lineRule="auto"/>
      </w:pPr>
      <w:r>
        <w:separator/>
      </w:r>
    </w:p>
  </w:endnote>
  <w:endnote w:type="continuationSeparator" w:id="0">
    <w:p w14:paraId="5D9CCCD2" w14:textId="77777777" w:rsidR="00901CA4" w:rsidRDefault="00901CA4" w:rsidP="00AF4726">
      <w:pPr>
        <w:spacing w:line="240" w:lineRule="auto"/>
      </w:pPr>
      <w:r>
        <w:continuationSeparator/>
      </w:r>
    </w:p>
  </w:endnote>
  <w:endnote w:type="continuationNotice" w:id="1">
    <w:p w14:paraId="07687EA3" w14:textId="77777777" w:rsidR="00901CA4" w:rsidRDefault="00901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F04C" w14:textId="77777777" w:rsidR="00901CA4" w:rsidRDefault="00901CA4" w:rsidP="00AF4726">
      <w:pPr>
        <w:spacing w:line="240" w:lineRule="auto"/>
      </w:pPr>
      <w:r>
        <w:separator/>
      </w:r>
    </w:p>
  </w:footnote>
  <w:footnote w:type="continuationSeparator" w:id="0">
    <w:p w14:paraId="4567DC31" w14:textId="77777777" w:rsidR="00901CA4" w:rsidRDefault="00901CA4" w:rsidP="00AF4726">
      <w:pPr>
        <w:spacing w:line="240" w:lineRule="auto"/>
      </w:pPr>
      <w:r>
        <w:continuationSeparator/>
      </w:r>
    </w:p>
  </w:footnote>
  <w:footnote w:type="continuationNotice" w:id="1">
    <w:p w14:paraId="41EC806A" w14:textId="77777777" w:rsidR="00901CA4" w:rsidRDefault="00901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29C" w14:textId="533DDF5B" w:rsidR="00E57BF1" w:rsidRPr="00D0348A" w:rsidRDefault="00ED3F5C" w:rsidP="00E57BF1">
    <w:pPr>
      <w:pStyle w:val="Kop3"/>
      <w:rPr>
        <w:sz w:val="16"/>
        <w:szCs w:val="18"/>
      </w:rPr>
    </w:pPr>
    <w:r w:rsidRPr="00D0348A">
      <w:rPr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2A8" w:rsidRPr="00D0348A">
      <w:rPr>
        <w:sz w:val="16"/>
        <w:szCs w:val="18"/>
      </w:rPr>
      <w:t>wiskunde T</w:t>
    </w:r>
    <w:r w:rsidR="009B3640" w:rsidRPr="00D0348A">
      <w:rPr>
        <w:sz w:val="16"/>
        <w:szCs w:val="18"/>
      </w:rPr>
      <w:t xml:space="preserve">4 </w:t>
    </w:r>
    <w:r w:rsidR="001642A8" w:rsidRPr="00D0348A">
      <w:rPr>
        <w:sz w:val="16"/>
        <w:szCs w:val="18"/>
      </w:rPr>
      <w:t xml:space="preserve">Udens College periode </w:t>
    </w:r>
    <w:r w:rsidR="00C930F6">
      <w:rPr>
        <w:sz w:val="16"/>
        <w:szCs w:val="18"/>
      </w:rPr>
      <w:t>1</w:t>
    </w:r>
    <w:r w:rsidR="001642A8" w:rsidRPr="00D0348A">
      <w:rPr>
        <w:sz w:val="16"/>
        <w:szCs w:val="18"/>
      </w:rPr>
      <w:t xml:space="preserve"> “</w:t>
    </w:r>
    <w:r w:rsidR="00C930F6">
      <w:rPr>
        <w:sz w:val="16"/>
        <w:szCs w:val="18"/>
      </w:rPr>
      <w:t>Verbanden</w:t>
    </w:r>
    <w:r w:rsidR="001642A8" w:rsidRPr="00D0348A">
      <w:rPr>
        <w:sz w:val="16"/>
        <w:szCs w:val="18"/>
      </w:rPr>
      <w:t xml:space="preserve"> ” 20</w:t>
    </w:r>
    <w:r w:rsidR="00C901B6" w:rsidRPr="00D0348A">
      <w:rPr>
        <w:sz w:val="16"/>
        <w:szCs w:val="18"/>
      </w:rPr>
      <w:t>2</w:t>
    </w:r>
    <w:r w:rsidR="00466A2B">
      <w:rPr>
        <w:sz w:val="16"/>
        <w:szCs w:val="18"/>
      </w:rPr>
      <w:t>2</w:t>
    </w:r>
    <w:r w:rsidR="00107986">
      <w:rPr>
        <w:sz w:val="16"/>
        <w:szCs w:val="18"/>
      </w:rPr>
      <w:t>-</w:t>
    </w:r>
    <w:r w:rsidR="00466A2B">
      <w:rPr>
        <w:sz w:val="16"/>
        <w:szCs w:val="18"/>
      </w:rPr>
      <w:t>2023</w:t>
    </w:r>
    <w:r w:rsidR="00E57BF1" w:rsidRPr="00D0348A">
      <w:rPr>
        <w:rFonts w:ascii="Arial" w:hAnsi="Arial" w:cs="Arial"/>
        <w:noProof/>
        <w:sz w:val="16"/>
        <w:szCs w:val="18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844"/>
    <w:multiLevelType w:val="hybridMultilevel"/>
    <w:tmpl w:val="74706F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4A0"/>
    <w:multiLevelType w:val="hybridMultilevel"/>
    <w:tmpl w:val="2D021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2150"/>
    <w:multiLevelType w:val="multilevel"/>
    <w:tmpl w:val="63C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614A"/>
    <w:multiLevelType w:val="hybridMultilevel"/>
    <w:tmpl w:val="8B42E170"/>
    <w:lvl w:ilvl="0" w:tplc="E25C8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5E98"/>
    <w:multiLevelType w:val="multilevel"/>
    <w:tmpl w:val="4A64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F1A76"/>
    <w:multiLevelType w:val="hybridMultilevel"/>
    <w:tmpl w:val="98685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50E9D"/>
    <w:multiLevelType w:val="multilevel"/>
    <w:tmpl w:val="C46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A4709"/>
    <w:multiLevelType w:val="hybridMultilevel"/>
    <w:tmpl w:val="BB36A996"/>
    <w:lvl w:ilvl="0" w:tplc="6400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C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837537">
    <w:abstractNumId w:val="3"/>
  </w:num>
  <w:num w:numId="2" w16cid:durableId="719745589">
    <w:abstractNumId w:val="5"/>
  </w:num>
  <w:num w:numId="3" w16cid:durableId="445736093">
    <w:abstractNumId w:val="15"/>
  </w:num>
  <w:num w:numId="4" w16cid:durableId="1219517317">
    <w:abstractNumId w:val="14"/>
  </w:num>
  <w:num w:numId="5" w16cid:durableId="71900972">
    <w:abstractNumId w:val="8"/>
  </w:num>
  <w:num w:numId="6" w16cid:durableId="1125806801">
    <w:abstractNumId w:val="0"/>
  </w:num>
  <w:num w:numId="7" w16cid:durableId="1923680275">
    <w:abstractNumId w:val="6"/>
  </w:num>
  <w:num w:numId="8" w16cid:durableId="2143767843">
    <w:abstractNumId w:val="9"/>
  </w:num>
  <w:num w:numId="9" w16cid:durableId="552883845">
    <w:abstractNumId w:val="2"/>
  </w:num>
  <w:num w:numId="10" w16cid:durableId="1738701004">
    <w:abstractNumId w:val="1"/>
  </w:num>
  <w:num w:numId="11" w16cid:durableId="752508919">
    <w:abstractNumId w:val="12"/>
  </w:num>
  <w:num w:numId="12" w16cid:durableId="365837936">
    <w:abstractNumId w:val="10"/>
  </w:num>
  <w:num w:numId="13" w16cid:durableId="2101366858">
    <w:abstractNumId w:val="4"/>
  </w:num>
  <w:num w:numId="14" w16cid:durableId="1060052214">
    <w:abstractNumId w:val="16"/>
  </w:num>
  <w:num w:numId="15" w16cid:durableId="568811749">
    <w:abstractNumId w:val="7"/>
  </w:num>
  <w:num w:numId="16" w16cid:durableId="383451983">
    <w:abstractNumId w:val="11"/>
  </w:num>
  <w:num w:numId="17" w16cid:durableId="1906868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2A88"/>
    <w:rsid w:val="00002B60"/>
    <w:rsid w:val="00025B9D"/>
    <w:rsid w:val="000324DC"/>
    <w:rsid w:val="000646E7"/>
    <w:rsid w:val="00066BF4"/>
    <w:rsid w:val="000A2538"/>
    <w:rsid w:val="000B35EC"/>
    <w:rsid w:val="000B6885"/>
    <w:rsid w:val="000C291C"/>
    <w:rsid w:val="000C311D"/>
    <w:rsid w:val="000E0438"/>
    <w:rsid w:val="000E57BB"/>
    <w:rsid w:val="000E6974"/>
    <w:rsid w:val="000F3169"/>
    <w:rsid w:val="00105320"/>
    <w:rsid w:val="00107986"/>
    <w:rsid w:val="00117E7C"/>
    <w:rsid w:val="0012189A"/>
    <w:rsid w:val="00125CBB"/>
    <w:rsid w:val="0013420C"/>
    <w:rsid w:val="00135301"/>
    <w:rsid w:val="001564B7"/>
    <w:rsid w:val="00163EBB"/>
    <w:rsid w:val="001642A8"/>
    <w:rsid w:val="0017616C"/>
    <w:rsid w:val="001A295F"/>
    <w:rsid w:val="001A6F42"/>
    <w:rsid w:val="001A7397"/>
    <w:rsid w:val="001C26E1"/>
    <w:rsid w:val="001D63A9"/>
    <w:rsid w:val="001E00B9"/>
    <w:rsid w:val="001F413C"/>
    <w:rsid w:val="00202D75"/>
    <w:rsid w:val="0023259A"/>
    <w:rsid w:val="002810F2"/>
    <w:rsid w:val="00281347"/>
    <w:rsid w:val="0029370C"/>
    <w:rsid w:val="00293E1F"/>
    <w:rsid w:val="00294026"/>
    <w:rsid w:val="00296DAF"/>
    <w:rsid w:val="002A6160"/>
    <w:rsid w:val="002E04DD"/>
    <w:rsid w:val="002E3201"/>
    <w:rsid w:val="002E3CB0"/>
    <w:rsid w:val="002F6EE9"/>
    <w:rsid w:val="003026B3"/>
    <w:rsid w:val="00302CA1"/>
    <w:rsid w:val="0031469A"/>
    <w:rsid w:val="003219AC"/>
    <w:rsid w:val="0034747D"/>
    <w:rsid w:val="00352B18"/>
    <w:rsid w:val="0036463D"/>
    <w:rsid w:val="00366D9F"/>
    <w:rsid w:val="00374572"/>
    <w:rsid w:val="00383AD9"/>
    <w:rsid w:val="00385B82"/>
    <w:rsid w:val="003A0D32"/>
    <w:rsid w:val="003A17EB"/>
    <w:rsid w:val="003C3C7D"/>
    <w:rsid w:val="003E1A53"/>
    <w:rsid w:val="003E6978"/>
    <w:rsid w:val="003F36A2"/>
    <w:rsid w:val="00403107"/>
    <w:rsid w:val="00405675"/>
    <w:rsid w:val="00466A2B"/>
    <w:rsid w:val="00467C79"/>
    <w:rsid w:val="004770F8"/>
    <w:rsid w:val="00482638"/>
    <w:rsid w:val="00485FBF"/>
    <w:rsid w:val="0049368B"/>
    <w:rsid w:val="004A5FE4"/>
    <w:rsid w:val="004A7374"/>
    <w:rsid w:val="004B5624"/>
    <w:rsid w:val="004B6514"/>
    <w:rsid w:val="004D38A1"/>
    <w:rsid w:val="004D5E1B"/>
    <w:rsid w:val="00501FE8"/>
    <w:rsid w:val="00510566"/>
    <w:rsid w:val="0051593C"/>
    <w:rsid w:val="00521323"/>
    <w:rsid w:val="00523A72"/>
    <w:rsid w:val="00525D8A"/>
    <w:rsid w:val="00526797"/>
    <w:rsid w:val="00533110"/>
    <w:rsid w:val="00536579"/>
    <w:rsid w:val="005431CB"/>
    <w:rsid w:val="00554EFD"/>
    <w:rsid w:val="00594ED3"/>
    <w:rsid w:val="0059679C"/>
    <w:rsid w:val="005C2246"/>
    <w:rsid w:val="005D52BA"/>
    <w:rsid w:val="005F625F"/>
    <w:rsid w:val="0062054A"/>
    <w:rsid w:val="00625FED"/>
    <w:rsid w:val="00643C70"/>
    <w:rsid w:val="0064549C"/>
    <w:rsid w:val="00652529"/>
    <w:rsid w:val="00672561"/>
    <w:rsid w:val="0068169F"/>
    <w:rsid w:val="006845AC"/>
    <w:rsid w:val="006972EC"/>
    <w:rsid w:val="006A35B2"/>
    <w:rsid w:val="006A4D7A"/>
    <w:rsid w:val="006B0C3B"/>
    <w:rsid w:val="006C2E12"/>
    <w:rsid w:val="006C3E8D"/>
    <w:rsid w:val="006C6257"/>
    <w:rsid w:val="006E2713"/>
    <w:rsid w:val="006F3703"/>
    <w:rsid w:val="00704F00"/>
    <w:rsid w:val="0070644D"/>
    <w:rsid w:val="00721F82"/>
    <w:rsid w:val="00722D7F"/>
    <w:rsid w:val="00722EA4"/>
    <w:rsid w:val="00734D95"/>
    <w:rsid w:val="00735D08"/>
    <w:rsid w:val="00747D87"/>
    <w:rsid w:val="00756E57"/>
    <w:rsid w:val="007648DE"/>
    <w:rsid w:val="00773201"/>
    <w:rsid w:val="00774580"/>
    <w:rsid w:val="00794B12"/>
    <w:rsid w:val="007A33CA"/>
    <w:rsid w:val="007A7286"/>
    <w:rsid w:val="007C0EC8"/>
    <w:rsid w:val="007C4065"/>
    <w:rsid w:val="007C7C0D"/>
    <w:rsid w:val="007E2E52"/>
    <w:rsid w:val="008030FE"/>
    <w:rsid w:val="0080788D"/>
    <w:rsid w:val="00823831"/>
    <w:rsid w:val="008276EE"/>
    <w:rsid w:val="00847327"/>
    <w:rsid w:val="00850836"/>
    <w:rsid w:val="00863EEA"/>
    <w:rsid w:val="00867E8C"/>
    <w:rsid w:val="00877745"/>
    <w:rsid w:val="00891907"/>
    <w:rsid w:val="008A0D98"/>
    <w:rsid w:val="008B0429"/>
    <w:rsid w:val="008B434D"/>
    <w:rsid w:val="008C6FC0"/>
    <w:rsid w:val="008D1448"/>
    <w:rsid w:val="008F1E1D"/>
    <w:rsid w:val="00901CA4"/>
    <w:rsid w:val="00913BD5"/>
    <w:rsid w:val="00925AF4"/>
    <w:rsid w:val="00950279"/>
    <w:rsid w:val="00951AA5"/>
    <w:rsid w:val="009612CB"/>
    <w:rsid w:val="00973C07"/>
    <w:rsid w:val="009A2F3A"/>
    <w:rsid w:val="009B3640"/>
    <w:rsid w:val="009B70DC"/>
    <w:rsid w:val="009C1959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228F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C27B9"/>
    <w:rsid w:val="00AD4592"/>
    <w:rsid w:val="00AE4F00"/>
    <w:rsid w:val="00AF4726"/>
    <w:rsid w:val="00B055B3"/>
    <w:rsid w:val="00B075E6"/>
    <w:rsid w:val="00B07C0F"/>
    <w:rsid w:val="00B1128A"/>
    <w:rsid w:val="00B158B6"/>
    <w:rsid w:val="00B21D39"/>
    <w:rsid w:val="00B34D29"/>
    <w:rsid w:val="00B53562"/>
    <w:rsid w:val="00B55DF7"/>
    <w:rsid w:val="00B605CE"/>
    <w:rsid w:val="00B61D7B"/>
    <w:rsid w:val="00B7247A"/>
    <w:rsid w:val="00B7395C"/>
    <w:rsid w:val="00B82C2C"/>
    <w:rsid w:val="00BA497E"/>
    <w:rsid w:val="00BB185E"/>
    <w:rsid w:val="00BC2965"/>
    <w:rsid w:val="00BD40C3"/>
    <w:rsid w:val="00C145C2"/>
    <w:rsid w:val="00C25747"/>
    <w:rsid w:val="00C400DA"/>
    <w:rsid w:val="00C4054A"/>
    <w:rsid w:val="00C65F56"/>
    <w:rsid w:val="00C901B6"/>
    <w:rsid w:val="00C930F6"/>
    <w:rsid w:val="00CA55F9"/>
    <w:rsid w:val="00CC1144"/>
    <w:rsid w:val="00CC1B80"/>
    <w:rsid w:val="00CC4F13"/>
    <w:rsid w:val="00CC5205"/>
    <w:rsid w:val="00CC5677"/>
    <w:rsid w:val="00CC7B8F"/>
    <w:rsid w:val="00CD54B7"/>
    <w:rsid w:val="00CD7920"/>
    <w:rsid w:val="00CE529E"/>
    <w:rsid w:val="00CF471F"/>
    <w:rsid w:val="00D027F5"/>
    <w:rsid w:val="00D0348A"/>
    <w:rsid w:val="00D04DC2"/>
    <w:rsid w:val="00D06661"/>
    <w:rsid w:val="00D17E16"/>
    <w:rsid w:val="00D23D05"/>
    <w:rsid w:val="00D2513C"/>
    <w:rsid w:val="00D255F0"/>
    <w:rsid w:val="00D30229"/>
    <w:rsid w:val="00D514D6"/>
    <w:rsid w:val="00D52713"/>
    <w:rsid w:val="00D53DE3"/>
    <w:rsid w:val="00D65C23"/>
    <w:rsid w:val="00D82931"/>
    <w:rsid w:val="00D9223D"/>
    <w:rsid w:val="00D934B0"/>
    <w:rsid w:val="00DA1A35"/>
    <w:rsid w:val="00DA7048"/>
    <w:rsid w:val="00DB2C14"/>
    <w:rsid w:val="00DB4174"/>
    <w:rsid w:val="00E004E4"/>
    <w:rsid w:val="00E063B0"/>
    <w:rsid w:val="00E2734B"/>
    <w:rsid w:val="00E57BF1"/>
    <w:rsid w:val="00E622AA"/>
    <w:rsid w:val="00E63161"/>
    <w:rsid w:val="00E80EE1"/>
    <w:rsid w:val="00EA3536"/>
    <w:rsid w:val="00EA3E12"/>
    <w:rsid w:val="00EB2856"/>
    <w:rsid w:val="00EB4957"/>
    <w:rsid w:val="00ED3F5C"/>
    <w:rsid w:val="00ED4695"/>
    <w:rsid w:val="00EE4C01"/>
    <w:rsid w:val="00EE6EC1"/>
    <w:rsid w:val="00F06E2B"/>
    <w:rsid w:val="00F203C2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1E26"/>
    <w:rsid w:val="00F9268C"/>
    <w:rsid w:val="00F93306"/>
    <w:rsid w:val="00FB3B58"/>
    <w:rsid w:val="00FC530E"/>
    <w:rsid w:val="00FD079F"/>
    <w:rsid w:val="00FD6780"/>
    <w:rsid w:val="00FF5635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9BEF9-A3D2-4D66-856F-DDCA8EE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EE6CA-93C0-42A7-A502-92CBCEB319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Harm Selten</cp:lastModifiedBy>
  <cp:revision>58</cp:revision>
  <cp:lastPrinted>2019-06-17T11:55:00Z</cp:lastPrinted>
  <dcterms:created xsi:type="dcterms:W3CDTF">2020-06-02T08:53:00Z</dcterms:created>
  <dcterms:modified xsi:type="dcterms:W3CDTF">2022-09-10T18:58:00Z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